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D20B9" w:rsidRPr="00EE1854" w:rsidRDefault="00B019DD" w:rsidP="00EE1854">
      <w:pPr>
        <w:ind w:left="-851"/>
        <w:rPr>
          <w:b/>
          <w:sz w:val="52"/>
          <w:szCs w:val="52"/>
        </w:rPr>
      </w:pPr>
      <w:r>
        <w:rPr>
          <w:b/>
          <w:noProof/>
          <w:sz w:val="52"/>
          <w:szCs w:val="52"/>
          <w:lang w:eastAsia="da-DK"/>
        </w:rPr>
        <w:drawing>
          <wp:inline distT="0" distB="0" distL="0" distR="0">
            <wp:extent cx="6239196" cy="2890038"/>
            <wp:effectExtent l="0" t="0" r="0" b="5715"/>
            <wp:docPr id="3" name="Billede 3" descr="Et billede, der indeholder himmel, udendørs, person, græs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5-06-26 10.04.25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86" b="13829"/>
                    <a:stretch/>
                  </pic:blipFill>
                  <pic:spPr bwMode="auto">
                    <a:xfrm>
                      <a:off x="0" y="0"/>
                      <a:ext cx="6256117" cy="28978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E6D8D" w:rsidRPr="005165C7" w:rsidRDefault="007E6D8D" w:rsidP="00507774">
      <w:pPr>
        <w:spacing w:line="240" w:lineRule="auto"/>
        <w:ind w:left="-851"/>
        <w:rPr>
          <w:b/>
          <w:sz w:val="28"/>
          <w:szCs w:val="28"/>
        </w:rPr>
      </w:pPr>
      <w:r w:rsidRPr="00843D07">
        <w:rPr>
          <w:b/>
          <w:sz w:val="28"/>
          <w:szCs w:val="28"/>
        </w:rPr>
        <w:t>Formål</w:t>
      </w:r>
      <w:r>
        <w:rPr>
          <w:b/>
          <w:sz w:val="28"/>
          <w:szCs w:val="28"/>
        </w:rPr>
        <w:br/>
      </w:r>
      <w:r>
        <w:t xml:space="preserve">Fiskeskoler rundt om i landet skal skabe muligheder for integration mellem unge gennem glæden ved fiskeri i naturen.  Det er </w:t>
      </w:r>
      <w:proofErr w:type="gramStart"/>
      <w:r>
        <w:t>ønsket,  at</w:t>
      </w:r>
      <w:proofErr w:type="gramEnd"/>
      <w:r>
        <w:t xml:space="preserve"> unge kan</w:t>
      </w:r>
      <w:r w:rsidR="00507774">
        <w:t xml:space="preserve"> </w:t>
      </w:r>
      <w:r>
        <w:t>motiveres til at finde roen i naturen og samtidig nyde at fange deres egne fisk i fællesskab med nye fiskevenner fra sportsfiskerforeningen.</w:t>
      </w:r>
    </w:p>
    <w:p w:rsidR="00843D07" w:rsidRPr="005165C7" w:rsidRDefault="007B1580" w:rsidP="0070743B">
      <w:pPr>
        <w:spacing w:line="240" w:lineRule="auto"/>
        <w:ind w:left="-851"/>
        <w:rPr>
          <w:b/>
          <w:sz w:val="28"/>
          <w:szCs w:val="24"/>
        </w:rPr>
      </w:pPr>
      <w:r w:rsidRPr="00581AAD">
        <w:rPr>
          <w:b/>
          <w:sz w:val="28"/>
          <w:szCs w:val="24"/>
        </w:rPr>
        <w:t xml:space="preserve">Hvem kan deltage?   </w:t>
      </w:r>
      <w:r w:rsidR="005165C7">
        <w:rPr>
          <w:b/>
          <w:sz w:val="28"/>
          <w:szCs w:val="24"/>
        </w:rPr>
        <w:br/>
      </w:r>
      <w:r>
        <w:t>Alle unge mellem 1</w:t>
      </w:r>
      <w:r w:rsidR="00995F60">
        <w:t>2</w:t>
      </w:r>
      <w:r>
        <w:t>-20 år kan deltage</w:t>
      </w:r>
      <w:r w:rsidR="0081533A">
        <w:t xml:space="preserve"> på f</w:t>
      </w:r>
      <w:r>
        <w:t>iskeskole</w:t>
      </w:r>
      <w:r w:rsidR="0081533A">
        <w:t>n</w:t>
      </w:r>
      <w:r w:rsidR="00B12B13">
        <w:t>. Alle er velkomne. Der er et</w:t>
      </w:r>
      <w:r>
        <w:t xml:space="preserve"> ønske om</w:t>
      </w:r>
      <w:r w:rsidR="0081533A">
        <w:t>,</w:t>
      </w:r>
      <w:r>
        <w:t xml:space="preserve"> at der er et flertal af anden etnisk oprindelse end dansk.</w:t>
      </w:r>
    </w:p>
    <w:p w:rsidR="00E65BB1" w:rsidRDefault="00581AAD" w:rsidP="0070743B">
      <w:pPr>
        <w:spacing w:line="240" w:lineRule="auto"/>
        <w:ind w:left="-851"/>
      </w:pPr>
      <w:r w:rsidRPr="00581AAD">
        <w:rPr>
          <w:b/>
          <w:sz w:val="28"/>
          <w:szCs w:val="24"/>
        </w:rPr>
        <w:t>H</w:t>
      </w:r>
      <w:r>
        <w:rPr>
          <w:b/>
          <w:sz w:val="28"/>
          <w:szCs w:val="24"/>
        </w:rPr>
        <w:t>vor foregår det?</w:t>
      </w:r>
      <w:r w:rsidR="005165C7">
        <w:rPr>
          <w:b/>
          <w:sz w:val="28"/>
          <w:szCs w:val="24"/>
        </w:rPr>
        <w:br/>
      </w:r>
      <w:r>
        <w:t>Fiskeskole</w:t>
      </w:r>
      <w:r w:rsidR="0026689A">
        <w:t>n</w:t>
      </w:r>
      <w:r w:rsidR="007E6D8D">
        <w:t xml:space="preserve"> foregår i de</w:t>
      </w:r>
      <w:r>
        <w:t xml:space="preserve">n lokale </w:t>
      </w:r>
      <w:r w:rsidRPr="00581AAD">
        <w:t>sportsfiskerforening</w:t>
      </w:r>
      <w:r>
        <w:t>.</w:t>
      </w:r>
    </w:p>
    <w:p w:rsidR="0070743B" w:rsidRDefault="007E6D8D" w:rsidP="0070743B">
      <w:pPr>
        <w:spacing w:line="240" w:lineRule="auto"/>
        <w:ind w:left="-851"/>
      </w:pPr>
      <w:r>
        <w:rPr>
          <w:b/>
          <w:sz w:val="28"/>
          <w:szCs w:val="28"/>
        </w:rPr>
        <w:t>Hvem underviser?</w:t>
      </w:r>
      <w:r>
        <w:br/>
        <w:t>Det er vigtigt</w:t>
      </w:r>
      <w:r w:rsidR="008012B2">
        <w:t>,</w:t>
      </w:r>
      <w:r>
        <w:t xml:space="preserve"> at miljøet om fiskeskolen er trygt og rummeligt</w:t>
      </w:r>
      <w:r w:rsidR="0094130A">
        <w:t>,</w:t>
      </w:r>
      <w:r w:rsidR="0070743B">
        <w:t xml:space="preserve"> og derfor foretages undervisningen </w:t>
      </w:r>
      <w:r>
        <w:t>af frivillige og professionelle</w:t>
      </w:r>
      <w:r w:rsidR="0070743B">
        <w:t xml:space="preserve"> lystfiskere.  Med deres </w:t>
      </w:r>
      <w:r>
        <w:t xml:space="preserve">store viden og livserfaring </w:t>
      </w:r>
      <w:r w:rsidR="0070743B">
        <w:t xml:space="preserve">er de gode til at hjælpe </w:t>
      </w:r>
      <w:r>
        <w:t xml:space="preserve">de unge ind i foreningslivet og ud i naturen. </w:t>
      </w:r>
    </w:p>
    <w:p w:rsidR="007B1580" w:rsidRPr="005165C7" w:rsidRDefault="007B1580" w:rsidP="0070743B">
      <w:pPr>
        <w:spacing w:line="240" w:lineRule="auto"/>
        <w:ind w:left="-851"/>
        <w:rPr>
          <w:b/>
          <w:sz w:val="28"/>
          <w:szCs w:val="28"/>
        </w:rPr>
      </w:pPr>
      <w:r w:rsidRPr="00581AAD">
        <w:rPr>
          <w:b/>
          <w:sz w:val="28"/>
          <w:szCs w:val="28"/>
        </w:rPr>
        <w:t xml:space="preserve">Hvordan foregår det? </w:t>
      </w:r>
      <w:r w:rsidR="005165C7">
        <w:rPr>
          <w:b/>
          <w:sz w:val="28"/>
          <w:szCs w:val="28"/>
        </w:rPr>
        <w:br/>
      </w:r>
      <w:r w:rsidR="00581AAD">
        <w:t xml:space="preserve">På </w:t>
      </w:r>
      <w:r w:rsidR="00843D07">
        <w:t>f</w:t>
      </w:r>
      <w:r w:rsidR="008012B2">
        <w:t xml:space="preserve">iskeskolerne lærer de unge </w:t>
      </w:r>
      <w:r w:rsidR="00581AAD" w:rsidRPr="0070743B">
        <w:rPr>
          <w:b/>
          <w:sz w:val="24"/>
          <w:szCs w:val="24"/>
        </w:rPr>
        <w:t>alt</w:t>
      </w:r>
      <w:r w:rsidR="0070743B" w:rsidRPr="0070743B">
        <w:rPr>
          <w:b/>
          <w:sz w:val="24"/>
          <w:szCs w:val="24"/>
        </w:rPr>
        <w:t xml:space="preserve"> det</w:t>
      </w:r>
      <w:r w:rsidR="0094130A">
        <w:rPr>
          <w:b/>
          <w:sz w:val="24"/>
          <w:szCs w:val="24"/>
        </w:rPr>
        <w:t>,</w:t>
      </w:r>
      <w:r w:rsidR="0070743B" w:rsidRPr="0070743B">
        <w:rPr>
          <w:b/>
          <w:sz w:val="24"/>
          <w:szCs w:val="24"/>
        </w:rPr>
        <w:t xml:space="preserve"> </w:t>
      </w:r>
      <w:r w:rsidR="00581AAD" w:rsidRPr="0070743B">
        <w:rPr>
          <w:b/>
          <w:sz w:val="24"/>
          <w:szCs w:val="24"/>
        </w:rPr>
        <w:t>man skal vide, når man fisker i naturen</w:t>
      </w:r>
      <w:r w:rsidR="00581AAD">
        <w:t xml:space="preserve">. </w:t>
      </w:r>
      <w:r>
        <w:t>Forløbet strække</w:t>
      </w:r>
      <w:r w:rsidR="00843D07">
        <w:t>r</w:t>
      </w:r>
      <w:r>
        <w:t xml:space="preserve"> sig over </w:t>
      </w:r>
      <w:r w:rsidR="00843D07" w:rsidRPr="005165C7">
        <w:rPr>
          <w:color w:val="000000" w:themeColor="text1"/>
        </w:rPr>
        <w:t>min</w:t>
      </w:r>
      <w:r w:rsidR="007E6D8D">
        <w:rPr>
          <w:color w:val="000000" w:themeColor="text1"/>
        </w:rPr>
        <w:t xml:space="preserve">imum </w:t>
      </w:r>
      <w:r>
        <w:t>10 mødegange</w:t>
      </w:r>
      <w:r w:rsidR="00B12B13">
        <w:t xml:space="preserve">. I forbindelse med </w:t>
      </w:r>
      <w:r w:rsidR="0081533A">
        <w:t>f</w:t>
      </w:r>
      <w:r w:rsidR="00B12B13">
        <w:t xml:space="preserve">iskeskolen </w:t>
      </w:r>
      <w:r w:rsidR="007E6D8D">
        <w:t>kan der arrangeres ture</w:t>
      </w:r>
      <w:r w:rsidR="0094130A">
        <w:t xml:space="preserve"> </w:t>
      </w:r>
      <w:r w:rsidR="00B12B13">
        <w:t>til</w:t>
      </w:r>
      <w:r w:rsidR="00B51F93">
        <w:t xml:space="preserve"> f.eks.</w:t>
      </w:r>
      <w:r w:rsidR="00B12B13">
        <w:t xml:space="preserve"> Aqua, Fjord og Bælt og Sportsfiskeriets </w:t>
      </w:r>
      <w:r w:rsidR="0026689A">
        <w:t>H</w:t>
      </w:r>
      <w:r w:rsidR="00B12B13">
        <w:t>us i Vingsted</w:t>
      </w:r>
      <w:r w:rsidR="00843D07">
        <w:t>.</w:t>
      </w:r>
    </w:p>
    <w:p w:rsidR="00B12B13" w:rsidRPr="005165C7" w:rsidRDefault="0070743B" w:rsidP="0070743B">
      <w:pPr>
        <w:spacing w:line="240" w:lineRule="auto"/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>Fiske</w:t>
      </w:r>
      <w:r w:rsidR="00391772">
        <w:rPr>
          <w:b/>
          <w:sz w:val="28"/>
          <w:szCs w:val="28"/>
        </w:rPr>
        <w:t>grej</w:t>
      </w:r>
      <w:r w:rsidR="005C087D">
        <w:rPr>
          <w:b/>
          <w:sz w:val="28"/>
          <w:szCs w:val="28"/>
        </w:rPr>
        <w:t xml:space="preserve"> og udstyr</w:t>
      </w:r>
      <w:r w:rsidR="005165C7">
        <w:rPr>
          <w:b/>
          <w:sz w:val="28"/>
          <w:szCs w:val="28"/>
        </w:rPr>
        <w:br/>
      </w:r>
      <w:r w:rsidR="005C087D">
        <w:t>Man</w:t>
      </w:r>
      <w:r w:rsidR="00391772">
        <w:t xml:space="preserve"> behøver </w:t>
      </w:r>
      <w:r w:rsidR="005C087D">
        <w:t xml:space="preserve">ikke at have sit eget fiskegrej, men det er vigtigt at have solide sko/støvler og vandtæt jakke på. </w:t>
      </w:r>
      <w:r w:rsidR="007E6D8D">
        <w:t xml:space="preserve"> </w:t>
      </w:r>
    </w:p>
    <w:p w:rsidR="0081533A" w:rsidRPr="000E4EF7" w:rsidRDefault="005165C7" w:rsidP="0070743B">
      <w:pPr>
        <w:spacing w:line="240" w:lineRule="auto"/>
        <w:ind w:left="-851"/>
        <w:rPr>
          <w:b/>
          <w:color w:val="FF0000"/>
          <w:sz w:val="24"/>
          <w:szCs w:val="24"/>
        </w:rPr>
      </w:pPr>
      <w:r>
        <w:br/>
      </w:r>
      <w:r w:rsidR="0070743B" w:rsidRPr="00001D1E">
        <w:rPr>
          <w:b/>
          <w:sz w:val="28"/>
          <w:szCs w:val="28"/>
        </w:rPr>
        <w:t>Kontaktoplysninger:</w:t>
      </w:r>
      <w:r w:rsidR="000E4EF7">
        <w:rPr>
          <w:b/>
          <w:sz w:val="28"/>
          <w:szCs w:val="28"/>
        </w:rPr>
        <w:br/>
      </w:r>
      <w:r w:rsidR="00935C5A">
        <w:rPr>
          <w:b/>
          <w:color w:val="FF0000"/>
          <w:sz w:val="24"/>
          <w:szCs w:val="24"/>
        </w:rPr>
        <w:sym w:font="Symbol" w:char="F05B"/>
      </w:r>
      <w:r w:rsidR="000E4EF7" w:rsidRPr="000E4EF7">
        <w:rPr>
          <w:b/>
          <w:color w:val="FF0000"/>
          <w:sz w:val="24"/>
          <w:szCs w:val="24"/>
        </w:rPr>
        <w:t>indsæt kontaktoplysninger til jeres fiskeskole</w:t>
      </w:r>
      <w:r w:rsidR="00935C5A">
        <w:rPr>
          <w:b/>
          <w:color w:val="FF0000"/>
          <w:sz w:val="24"/>
          <w:szCs w:val="24"/>
        </w:rPr>
        <w:sym w:font="Symbol" w:char="F05D"/>
      </w:r>
    </w:p>
    <w:sectPr w:rsidR="0081533A" w:rsidRPr="000E4EF7" w:rsidSect="00E65BB1">
      <w:headerReference w:type="first" r:id="rId11"/>
      <w:pgSz w:w="11906" w:h="16838" w:code="9"/>
      <w:pgMar w:top="709" w:right="849" w:bottom="1134" w:left="212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C496E" w:rsidRDefault="002C496E" w:rsidP="00581AAD">
      <w:pPr>
        <w:spacing w:after="0" w:line="240" w:lineRule="auto"/>
      </w:pPr>
      <w:r>
        <w:separator/>
      </w:r>
    </w:p>
  </w:endnote>
  <w:endnote w:type="continuationSeparator" w:id="0">
    <w:p w:rsidR="002C496E" w:rsidRDefault="002C496E" w:rsidP="00581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C496E" w:rsidRDefault="002C496E" w:rsidP="00581AAD">
      <w:pPr>
        <w:spacing w:after="0" w:line="240" w:lineRule="auto"/>
      </w:pPr>
      <w:r>
        <w:separator/>
      </w:r>
    </w:p>
  </w:footnote>
  <w:footnote w:type="continuationSeparator" w:id="0">
    <w:p w:rsidR="002C496E" w:rsidRDefault="002C496E" w:rsidP="00581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E6D8D" w:rsidRDefault="007E6D8D" w:rsidP="007E6D8D">
    <w:pPr>
      <w:pBdr>
        <w:bottom w:val="single" w:sz="4" w:space="1" w:color="auto"/>
      </w:pBdr>
      <w:ind w:left="-851"/>
      <w:jc w:val="center"/>
      <w:rPr>
        <w:b/>
        <w:sz w:val="52"/>
        <w:szCs w:val="52"/>
      </w:rPr>
    </w:pPr>
    <w:r w:rsidRPr="00EE1854">
      <w:rPr>
        <w:b/>
        <w:sz w:val="52"/>
        <w:szCs w:val="52"/>
      </w:rPr>
      <w:t>Fiskeskoler for unge</w:t>
    </w:r>
  </w:p>
  <w:p w:rsidR="007E6D8D" w:rsidRDefault="007E6D8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hideSpellingErrors/>
  <w:hideGrammaticalErrors/>
  <w:proofState w:spelling="clean" w:grammar="clean"/>
  <w:defaultTabStop w:val="1304"/>
  <w:hyphenationZone w:val="425"/>
  <w:drawingGridHorizontalSpacing w:val="11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1580"/>
    <w:rsid w:val="00001D1E"/>
    <w:rsid w:val="000539AA"/>
    <w:rsid w:val="000A141A"/>
    <w:rsid w:val="000B743B"/>
    <w:rsid w:val="000E4EF7"/>
    <w:rsid w:val="00102D5B"/>
    <w:rsid w:val="001067C6"/>
    <w:rsid w:val="00111243"/>
    <w:rsid w:val="00123714"/>
    <w:rsid w:val="001E340D"/>
    <w:rsid w:val="0026689A"/>
    <w:rsid w:val="002957F1"/>
    <w:rsid w:val="002C40C3"/>
    <w:rsid w:val="002C496E"/>
    <w:rsid w:val="002D7386"/>
    <w:rsid w:val="003153E1"/>
    <w:rsid w:val="00391772"/>
    <w:rsid w:val="003D20B9"/>
    <w:rsid w:val="00474490"/>
    <w:rsid w:val="00485A82"/>
    <w:rsid w:val="004F256E"/>
    <w:rsid w:val="00507774"/>
    <w:rsid w:val="005165C7"/>
    <w:rsid w:val="00540A04"/>
    <w:rsid w:val="00543E62"/>
    <w:rsid w:val="005546E4"/>
    <w:rsid w:val="00581AAD"/>
    <w:rsid w:val="005B158F"/>
    <w:rsid w:val="005C087D"/>
    <w:rsid w:val="005C5220"/>
    <w:rsid w:val="00617B2E"/>
    <w:rsid w:val="00632E76"/>
    <w:rsid w:val="006E5464"/>
    <w:rsid w:val="0070743B"/>
    <w:rsid w:val="00774ECB"/>
    <w:rsid w:val="007A2F97"/>
    <w:rsid w:val="007B1580"/>
    <w:rsid w:val="007C2BCA"/>
    <w:rsid w:val="007E6D8D"/>
    <w:rsid w:val="008012B2"/>
    <w:rsid w:val="0081533A"/>
    <w:rsid w:val="008223CF"/>
    <w:rsid w:val="008259EA"/>
    <w:rsid w:val="00843D07"/>
    <w:rsid w:val="00924BA0"/>
    <w:rsid w:val="00935C5A"/>
    <w:rsid w:val="0094130A"/>
    <w:rsid w:val="00995F60"/>
    <w:rsid w:val="009B7B05"/>
    <w:rsid w:val="00A00C67"/>
    <w:rsid w:val="00A10B73"/>
    <w:rsid w:val="00A11980"/>
    <w:rsid w:val="00A32793"/>
    <w:rsid w:val="00A476CE"/>
    <w:rsid w:val="00B019DD"/>
    <w:rsid w:val="00B12B13"/>
    <w:rsid w:val="00B51F93"/>
    <w:rsid w:val="00BA2C0B"/>
    <w:rsid w:val="00D37719"/>
    <w:rsid w:val="00DF29D4"/>
    <w:rsid w:val="00E21F57"/>
    <w:rsid w:val="00E30AC1"/>
    <w:rsid w:val="00E56301"/>
    <w:rsid w:val="00E65BB1"/>
    <w:rsid w:val="00E90CBF"/>
    <w:rsid w:val="00EA658C"/>
    <w:rsid w:val="00EC7B3F"/>
    <w:rsid w:val="00ED2797"/>
    <w:rsid w:val="00EE1854"/>
    <w:rsid w:val="00F01FE3"/>
    <w:rsid w:val="00F07258"/>
    <w:rsid w:val="00F436B0"/>
    <w:rsid w:val="00F65CDD"/>
    <w:rsid w:val="00F8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99D1E2"/>
  <w15:docId w15:val="{1BEB2337-F2B0-204D-8CD0-DC7C1B6F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9AA"/>
  </w:style>
  <w:style w:type="paragraph" w:styleId="Overskrift1">
    <w:name w:val="heading 1"/>
    <w:basedOn w:val="Normal"/>
    <w:next w:val="Normal"/>
    <w:link w:val="Overskrift1Tegn"/>
    <w:uiPriority w:val="9"/>
    <w:qFormat/>
    <w:rsid w:val="008259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B1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B1580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581A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81AAD"/>
  </w:style>
  <w:style w:type="paragraph" w:styleId="Sidefod">
    <w:name w:val="footer"/>
    <w:basedOn w:val="Normal"/>
    <w:link w:val="SidefodTegn"/>
    <w:uiPriority w:val="99"/>
    <w:unhideWhenUsed/>
    <w:rsid w:val="00581A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81AAD"/>
  </w:style>
  <w:style w:type="character" w:styleId="Kommentarhenvisning">
    <w:name w:val="annotation reference"/>
    <w:basedOn w:val="Standardskrifttypeiafsnit"/>
    <w:uiPriority w:val="99"/>
    <w:semiHidden/>
    <w:unhideWhenUsed/>
    <w:rsid w:val="0026689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6689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6689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6689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6689A"/>
    <w:rPr>
      <w:b/>
      <w:bCs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259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rrektur">
    <w:name w:val="Revision"/>
    <w:hidden/>
    <w:uiPriority w:val="99"/>
    <w:semiHidden/>
    <w:rsid w:val="008259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192B9BFEEFE348B3D6AEE9EEF47FB7" ma:contentTypeVersion="9" ma:contentTypeDescription="Opret et nyt dokument." ma:contentTypeScope="" ma:versionID="39b6b0b7ed6146081a20e7231e6aafec">
  <xsd:schema xmlns:xsd="http://www.w3.org/2001/XMLSchema" xmlns:xs="http://www.w3.org/2001/XMLSchema" xmlns:p="http://schemas.microsoft.com/office/2006/metadata/properties" xmlns:ns2="15f77b81-9bee-4d83-a139-3b8f6e359215" xmlns:ns3="a528823c-3f9f-4515-b763-35eec6a8f27f" targetNamespace="http://schemas.microsoft.com/office/2006/metadata/properties" ma:root="true" ma:fieldsID="496cfb33d71306fc96c004358a2fb9a2" ns2:_="" ns3:_="">
    <xsd:import namespace="15f77b81-9bee-4d83-a139-3b8f6e359215"/>
    <xsd:import namespace="a528823c-3f9f-4515-b763-35eec6a8f2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77b81-9bee-4d83-a139-3b8f6e3592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8823c-3f9f-4515-b763-35eec6a8f27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62897C-7BDE-4F07-8AD4-D12C5F3A4E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6CDE09-3908-4CDE-A622-62563BD08A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6398E-D6A0-4A49-80FB-8D3E2E38A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77b81-9bee-4d83-a139-3b8f6e359215"/>
    <ds:schemaRef ds:uri="a528823c-3f9f-4515-b763-35eec6a8f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B652AC-A0D9-4BE6-9062-D199CCF9B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 Søndergaard</dc:creator>
  <cp:lastModifiedBy>Julie Myhre</cp:lastModifiedBy>
  <cp:revision>10</cp:revision>
  <cp:lastPrinted>2019-04-02T09:43:00Z</cp:lastPrinted>
  <dcterms:created xsi:type="dcterms:W3CDTF">2020-03-15T14:42:00Z</dcterms:created>
  <dcterms:modified xsi:type="dcterms:W3CDTF">2020-11-05T10:18:00Z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0x01010058192B9BFEEFE348B3D6AEE9EEF47FB7</vt:lpwstr>
  </property>
</Properties>
</file>